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C4" w:rsidRPr="00170667" w:rsidRDefault="00D127C4" w:rsidP="00245B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4530"/>
      </w:tblGrid>
      <w:tr w:rsidR="00245B58" w:rsidTr="00182A0F">
        <w:trPr>
          <w:trHeight w:val="276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FC784A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охране труда и технике безопасности</w:t>
            </w: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FC784A" w:rsidRDefault="00FC784A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горного дела</w:t>
            </w:r>
          </w:p>
        </w:tc>
      </w:tr>
    </w:tbl>
    <w:p w:rsidR="00245B58" w:rsidRPr="009B3A11" w:rsidRDefault="004D5C13" w:rsidP="00245B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58">
        <w:rPr>
          <w:sz w:val="28"/>
          <w:szCs w:val="28"/>
        </w:rPr>
        <w:br w:type="textWrapping" w:clear="all"/>
      </w: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ИНСТРУКЦИЯ ПО ОХРАНЕ ТРУДА И ТЕХНИКИ БЕЗОПАСНОСТИ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ДЛЯ КОМПЕТЕНЦИИ «</w:t>
      </w:r>
      <w:r w:rsidR="00ED12C8">
        <w:rPr>
          <w:rFonts w:ascii="Times New Roman" w:eastAsia="Times New Roman" w:hAnsi="Times New Roman" w:cs="Times New Roman"/>
          <w:b/>
          <w:sz w:val="24"/>
          <w:szCs w:val="24"/>
        </w:rPr>
        <w:t>Мастер горного дела</w:t>
      </w: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182A0F" w:rsidRPr="00182A0F" w:rsidRDefault="00455519" w:rsidP="00455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519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инструкция разработана на основании государственных нормативных требований охраны труда и устанавливает основные требования безопасности и охраны труда.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1.1. До начала работ в городах, населенных пунктах, на территориях промышленных объектов и объектов специального назначения, по линиям железных дорог и автомагистралей, в лесах и т.д. необходимо получить в органах, ведающих данной территорией, разрешение на право производства работ и согласовать требования по безопасности, предъявляемые местными организациями к проведению планируемых геодезических работ.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1.2. Все работы должны выполняться с соблюдением действующего законодательства об охране окружающей среды (охрана недр, лесов, водоемов и т.п.).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1.3 К самостоятельной работе допускается 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, прошедший вводный инструктаж по охране труда и первичный инструктаж на рабочем месте, ознакомленный со специальными инструкциями по работе с приборами и инструментом, правилами пожарной безопасности, знающий и умеющий применять методы оказания первой помощи при несчастных случаях.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, обязан:</w:t>
      </w:r>
    </w:p>
    <w:p w:rsidR="005B64A9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4A9">
        <w:rPr>
          <w:rFonts w:ascii="Times New Roman" w:eastAsia="Times New Roman" w:hAnsi="Times New Roman" w:cs="Times New Roman"/>
          <w:sz w:val="24"/>
          <w:szCs w:val="24"/>
        </w:rPr>
        <w:t>выполнять только ту работу, которая поручена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B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A0F" w:rsidRPr="005B64A9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4A9">
        <w:rPr>
          <w:rFonts w:ascii="Times New Roman" w:eastAsia="Times New Roman" w:hAnsi="Times New Roman" w:cs="Times New Roman"/>
          <w:sz w:val="24"/>
          <w:szCs w:val="24"/>
        </w:rPr>
        <w:t>применять безопасные методы и приемы выполнения работ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, учитывая низкие температуры в зимний период, повышенную запыленность и загазованность рабочей зоны, наличие защитной каски при нахождении на территории</w:t>
      </w:r>
      <w:r w:rsidR="005B64A9" w:rsidRPr="005B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рабочей зоны</w:t>
      </w:r>
      <w:r w:rsidRPr="005B64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выполнять требования режима труда и отдыха;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соблюдать требования знаков безопасности труда и сигналов, предупреждающих об опасности;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уметь оказать первую доврачебную помощь пострадавшему при несчастном случае;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При происшествии несчастного случая немедленно сообщить о случившемся непосредственному руководителю, принять меры к сохранению обстановки места происшествия (аварии), если это не создает опасности для окружающих.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В случае получения травмы или заболевания студент должен прекратить работу, поставить в известность своего непосредственного руководителя и обратиться за помощью в ближайшее лечебное учреждение.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Запрещается отлучаться с рабочего участка по делам не связанным с выполняем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работами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Инструкция по охране труда является документом, устанавливающим для студентов требования к безопасному выполнению работ. В случае невыполнения положений настоящей инструкции студенты могут быть не допущены до прохождения практики по 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Руководящие и контролирующие лица проверяют соблюдение настоящих Правил, другой действующей в отрасли нормативной документации по безопасности труда, и принимают меры по устранению выявленных нарушений.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 Требования к организации безопасного ведения работ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2.1.1 Все виды работ должны производиться в строгом соответствии с требованиями по технике безопасности, содержащимися в настоящей Инструкции.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До начала работ должны быть полностью решены вопросы организационно-технического порядка: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обеспечение материалами, инструментами и снаряжением,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разработка календарных планов и составление схем передвижения по участкам работ с учетом времени производства работ;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утверждение состава, назначение ответственных лиц за эксплуатацию 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определение сроков завершения работ и порядка возвращения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достаточность освещенности мест;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убрать все, что может помещать выполнению работ или создать дополнительную опасность.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Продолжительность работ должна планироваться исходя из конкретных условий и специфики работы.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Санитария и гигиена работ</w:t>
      </w:r>
    </w:p>
    <w:p w:rsidR="001A4A12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.1. Каждый студент должен постоянно заботиться о сохранении и укреплении своего здоровья и строго соблюдать требования санитарии и личной гигиены и тем самым способствовать успешному выполнению задания.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Проверить исправность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соответствие требованиям безопасности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для работы 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технологическую оснастку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</w:t>
      </w:r>
    </w:p>
    <w:p w:rsid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Перед началом работ получить задание и инструктаж о безопасных методах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порученной работы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81A" w:rsidRDefault="00A1381A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Проверить рабочее место и подходы к нему на соответствие требованиям безопасности.</w:t>
      </w:r>
    </w:p>
    <w:p w:rsidR="00A1381A" w:rsidRDefault="00A1381A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Запрещается приступать к работе: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средств индивидуальной защиты;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недостаточной освещенности рабочего места и подходов к нему;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пожаро, взрывоопасных условиях;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отсутствии вентиляции в случае работы в закрытых помещениях.</w:t>
      </w:r>
    </w:p>
    <w:p w:rsidR="00EE7967" w:rsidRPr="00EE7967" w:rsidRDefault="00EE7967" w:rsidP="00EE7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Обнаруженные неисправности и нарушения требований безопасности должны быть устранены собственными силами до начала работ или сообщить эксперту.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3.1. Следует выполнять только ту работу, которая </w:t>
      </w:r>
      <w:r w:rsidR="007835FC">
        <w:rPr>
          <w:rFonts w:ascii="Times New Roman" w:eastAsia="Times New Roman" w:hAnsi="Times New Roman" w:cs="Times New Roman"/>
          <w:sz w:val="24"/>
          <w:szCs w:val="24"/>
        </w:rPr>
        <w:t>соответствует заданию и в отведенное для этого время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3.2.  Не поручать свою работу посторонним лицам.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3.3. Применять исправное оборудование, инструменты, использовать их только для тех работ, для которых они предназначены.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3.4. Соблюдать особую осторожность во время работы возле люков, спусков, лестниц и дверей.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Используемое в работе оборудование, приборы, аппаратура и инструменты должны соответствовать техническим условиям завода-изготовителя и эксплуатироваться в соответствии с требованиями эксплуатационной документации.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При эксплуатации оборудования, приборов, аппаратуры и механизмов запрещается: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применять не по назначению и использовать оборудование</w:t>
      </w:r>
      <w:r w:rsidR="007835FC">
        <w:rPr>
          <w:rFonts w:ascii="Times New Roman" w:eastAsia="Times New Roman" w:hAnsi="Times New Roman" w:cs="Times New Roman"/>
          <w:sz w:val="24"/>
          <w:szCs w:val="24"/>
        </w:rPr>
        <w:t>, инструменты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для работ в неисправном состоянии;</w:t>
      </w:r>
    </w:p>
    <w:p w:rsid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работать при неисправном их состоянии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5FC" w:rsidRPr="007835FC" w:rsidRDefault="00706E0F" w:rsidP="00706E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7835FC">
        <w:rPr>
          <w:rFonts w:ascii="Times New Roman" w:hAnsi="Times New Roman"/>
          <w:sz w:val="24"/>
          <w:szCs w:val="24"/>
        </w:rPr>
        <w:t>О всех нестандартных</w:t>
      </w:r>
      <w:r>
        <w:rPr>
          <w:rFonts w:ascii="Times New Roman" w:hAnsi="Times New Roman"/>
          <w:sz w:val="24"/>
          <w:szCs w:val="24"/>
        </w:rPr>
        <w:t xml:space="preserve"> ситуациях своевременно сообщать эксперту.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инструмента или оборудования выполнение работы немедленно прекратить и доложить об этом своему непосредственному руководителю.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4.2. При возникновении аварийной ситуации студент должен прекратить работу немедленно сообщить о случившемся руководителю работ и далее выполнять его указания по предупреждению несчастных случаев или устранению возникшей аварийной ситуации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4.3. При возникновении пожара следует: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немедленно сообщить в пожарную охрану, указав точное место возникновения пожара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сообщить руководителю работ и далее действовать по его указанию;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необходимости вывести людей из опасной зоны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4.4. В случае участия в тушении пожара 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должен знать следующее: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при загорании электрооборудования применять только углекислотные иди порошковые огнетушители. При пользовании углекислотным огнетушителем не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браться рукой за раструб огнетушителя;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кошмой пламя накрывать ею так, чтобы огонь не попал на человека, тушащего пожар;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песком совок, лопату не поднимать на уровень глаз во избежание попадания в них песка;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4.5. При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 непосредственному руководителю участка и работникам правоохранительных органов. Запрещается осуществлять какие-либо действия с обнаруженным устройством.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4.6. При происшествии несчастного случая с товарищами по работе, студент должен уметь оказывать первую (доврачебную) помощь.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Привести в порядок рабочее место,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инструменты правильно собрать, сложить и убрать на место хранения.</w:t>
      </w:r>
    </w:p>
    <w:p w:rsid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Неисправный инструмент сдать руководителю работ для замены на новый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E0F" w:rsidRPr="00182A0F" w:rsidRDefault="00706E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5.3.Отключить компьютер.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Обо всех нарушениях и замеченных недостатках во время работы и о принятых мерах по их устранению студент должен сообщить 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эксперту.</w:t>
      </w: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9B3A11" w:rsidRPr="009B3A11" w:rsidRDefault="009B3A11" w:rsidP="009B3A11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  <w:bookmarkStart w:id="0" w:name="_GoBack"/>
      <w:bookmarkEnd w:id="0"/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FA23AE" w:rsidRDefault="00FA23AE" w:rsidP="00182A0F"/>
    <w:sectPr w:rsidR="00FA23AE" w:rsidSect="00FA23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20" w:rsidRDefault="00CE2C20" w:rsidP="00D127C4">
      <w:pPr>
        <w:spacing w:after="0" w:line="240" w:lineRule="auto"/>
      </w:pPr>
      <w:r>
        <w:separator/>
      </w:r>
    </w:p>
  </w:endnote>
  <w:endnote w:type="continuationSeparator" w:id="0">
    <w:p w:rsidR="00CE2C20" w:rsidRDefault="00CE2C20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81466"/>
      <w:docPartObj>
        <w:docPartGallery w:val="Page Numbers (Bottom of Page)"/>
        <w:docPartUnique/>
      </w:docPartObj>
    </w:sdtPr>
    <w:sdtEndPr/>
    <w:sdtContent>
      <w:p w:rsidR="007835FC" w:rsidRDefault="00CE2C20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1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35FC" w:rsidRDefault="007835FC" w:rsidP="00997E4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20" w:rsidRDefault="00CE2C20" w:rsidP="00D127C4">
      <w:pPr>
        <w:spacing w:after="0" w:line="240" w:lineRule="auto"/>
      </w:pPr>
      <w:r>
        <w:separator/>
      </w:r>
    </w:p>
  </w:footnote>
  <w:footnote w:type="continuationSeparator" w:id="0">
    <w:p w:rsidR="00CE2C20" w:rsidRDefault="00CE2C20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12"/>
      <w:gridCol w:w="1106"/>
    </w:tblGrid>
    <w:tr w:rsidR="007835FC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0E2C7932BD4430ABF5A746A4C5A1E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13" w:type="dxa"/>
            </w:tcPr>
            <w:p w:rsidR="007835FC" w:rsidRPr="00D127C4" w:rsidRDefault="007835FC" w:rsidP="00170667">
              <w:pPr>
                <w:pStyle w:val="aa"/>
              </w:pPr>
              <w:r w:rsidRPr="004333B7">
                <w:rPr>
                  <w:rFonts w:ascii="Cambria" w:hAnsi="Cambria" w:cs="Cambria"/>
                  <w:sz w:val="36"/>
                  <w:szCs w:val="36"/>
                </w:rPr>
                <w:t xml:space="preserve">Региональный чемпионат «Молодые профессионалы» (WorldSkills Russia) в </w:t>
              </w:r>
              <w:r>
                <w:rPr>
                  <w:rFonts w:ascii="Cambria" w:hAnsi="Cambria" w:cs="Cambria"/>
                  <w:sz w:val="36"/>
                  <w:szCs w:val="36"/>
                </w:rPr>
                <w:t>Республике Бурятия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29DA4AFD6E5D40A9A3DCAFA5034A8F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:rsidR="007835FC" w:rsidRPr="00D127C4" w:rsidRDefault="007835FC" w:rsidP="00FC784A">
              <w:pPr>
                <w:pStyle w:val="aa"/>
                <w:rPr>
                  <w:b/>
                  <w:bCs/>
                </w:rPr>
              </w:pPr>
              <w:r w:rsidRPr="00D127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7835FC" w:rsidRDefault="007835FC">
    <w:pPr>
      <w:pStyle w:val="aa"/>
    </w:pPr>
  </w:p>
  <w:p w:rsidR="007835FC" w:rsidRDefault="007835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CBC3398"/>
    <w:multiLevelType w:val="hybridMultilevel"/>
    <w:tmpl w:val="E7ECE486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600480"/>
    <w:multiLevelType w:val="hybridMultilevel"/>
    <w:tmpl w:val="8D5C67D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D70"/>
    <w:multiLevelType w:val="hybridMultilevel"/>
    <w:tmpl w:val="35EE497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DE6192"/>
    <w:multiLevelType w:val="hybridMultilevel"/>
    <w:tmpl w:val="DA58F0CA"/>
    <w:lvl w:ilvl="0" w:tplc="D3281C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1D5491"/>
    <w:multiLevelType w:val="hybridMultilevel"/>
    <w:tmpl w:val="E9483536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12FE2"/>
    <w:multiLevelType w:val="hybridMultilevel"/>
    <w:tmpl w:val="38186510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2021D"/>
    <w:multiLevelType w:val="hybridMultilevel"/>
    <w:tmpl w:val="9CD876DE"/>
    <w:lvl w:ilvl="0" w:tplc="D3281C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3497ADF"/>
    <w:multiLevelType w:val="multilevel"/>
    <w:tmpl w:val="9D82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5B02773"/>
    <w:multiLevelType w:val="hybridMultilevel"/>
    <w:tmpl w:val="367469C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AC68C6"/>
    <w:multiLevelType w:val="hybridMultilevel"/>
    <w:tmpl w:val="62CEDD78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921"/>
    <w:rsid w:val="00003071"/>
    <w:rsid w:val="00024224"/>
    <w:rsid w:val="0006599D"/>
    <w:rsid w:val="000A2382"/>
    <w:rsid w:val="000B7A51"/>
    <w:rsid w:val="000E7A3D"/>
    <w:rsid w:val="00112594"/>
    <w:rsid w:val="001148F9"/>
    <w:rsid w:val="00170667"/>
    <w:rsid w:val="00182A0F"/>
    <w:rsid w:val="00183CA0"/>
    <w:rsid w:val="00190D2F"/>
    <w:rsid w:val="001A1C32"/>
    <w:rsid w:val="001A21D9"/>
    <w:rsid w:val="001A4A12"/>
    <w:rsid w:val="001C2280"/>
    <w:rsid w:val="001D200F"/>
    <w:rsid w:val="001F7DA6"/>
    <w:rsid w:val="00232805"/>
    <w:rsid w:val="00245B58"/>
    <w:rsid w:val="0025505F"/>
    <w:rsid w:val="00264A4A"/>
    <w:rsid w:val="00270663"/>
    <w:rsid w:val="00295FEA"/>
    <w:rsid w:val="002C0737"/>
    <w:rsid w:val="002C7892"/>
    <w:rsid w:val="002D1732"/>
    <w:rsid w:val="002D6F83"/>
    <w:rsid w:val="00302480"/>
    <w:rsid w:val="00306587"/>
    <w:rsid w:val="0032510B"/>
    <w:rsid w:val="00334358"/>
    <w:rsid w:val="00335CB2"/>
    <w:rsid w:val="00372F5D"/>
    <w:rsid w:val="003B5DC3"/>
    <w:rsid w:val="003D1AB9"/>
    <w:rsid w:val="003F761A"/>
    <w:rsid w:val="00400B9D"/>
    <w:rsid w:val="004333B7"/>
    <w:rsid w:val="004509E4"/>
    <w:rsid w:val="00455519"/>
    <w:rsid w:val="0046484E"/>
    <w:rsid w:val="004B6FBD"/>
    <w:rsid w:val="004D0571"/>
    <w:rsid w:val="004D5C13"/>
    <w:rsid w:val="00501767"/>
    <w:rsid w:val="00527635"/>
    <w:rsid w:val="00552290"/>
    <w:rsid w:val="0058409E"/>
    <w:rsid w:val="005A0CAE"/>
    <w:rsid w:val="005B64A9"/>
    <w:rsid w:val="00620A5D"/>
    <w:rsid w:val="00622D2E"/>
    <w:rsid w:val="00627CAA"/>
    <w:rsid w:val="006834FE"/>
    <w:rsid w:val="006835CE"/>
    <w:rsid w:val="006D2EB1"/>
    <w:rsid w:val="006E3BD0"/>
    <w:rsid w:val="006F6840"/>
    <w:rsid w:val="00706E0F"/>
    <w:rsid w:val="00710FE6"/>
    <w:rsid w:val="00735D49"/>
    <w:rsid w:val="00736313"/>
    <w:rsid w:val="007835FC"/>
    <w:rsid w:val="007E4727"/>
    <w:rsid w:val="0081452E"/>
    <w:rsid w:val="00834343"/>
    <w:rsid w:val="008C22BB"/>
    <w:rsid w:val="008F1520"/>
    <w:rsid w:val="0094030C"/>
    <w:rsid w:val="009510E9"/>
    <w:rsid w:val="00955773"/>
    <w:rsid w:val="00967B33"/>
    <w:rsid w:val="00997E4E"/>
    <w:rsid w:val="009B323D"/>
    <w:rsid w:val="009B3A11"/>
    <w:rsid w:val="009F1291"/>
    <w:rsid w:val="009F6502"/>
    <w:rsid w:val="00A1381A"/>
    <w:rsid w:val="00A144DB"/>
    <w:rsid w:val="00A53F05"/>
    <w:rsid w:val="00A75295"/>
    <w:rsid w:val="00A92548"/>
    <w:rsid w:val="00AA2EDD"/>
    <w:rsid w:val="00AB4387"/>
    <w:rsid w:val="00B151F0"/>
    <w:rsid w:val="00B15D0C"/>
    <w:rsid w:val="00B46DBE"/>
    <w:rsid w:val="00B65BB0"/>
    <w:rsid w:val="00BC67E4"/>
    <w:rsid w:val="00BD7713"/>
    <w:rsid w:val="00C02006"/>
    <w:rsid w:val="00C13F9D"/>
    <w:rsid w:val="00C16A06"/>
    <w:rsid w:val="00C331D1"/>
    <w:rsid w:val="00C51921"/>
    <w:rsid w:val="00C53DAA"/>
    <w:rsid w:val="00CE2C20"/>
    <w:rsid w:val="00CE79AB"/>
    <w:rsid w:val="00D127C4"/>
    <w:rsid w:val="00D21195"/>
    <w:rsid w:val="00D30143"/>
    <w:rsid w:val="00D34CD4"/>
    <w:rsid w:val="00D5735E"/>
    <w:rsid w:val="00D6759D"/>
    <w:rsid w:val="00D70616"/>
    <w:rsid w:val="00D71F57"/>
    <w:rsid w:val="00DA1982"/>
    <w:rsid w:val="00DD597E"/>
    <w:rsid w:val="00E26A37"/>
    <w:rsid w:val="00E65E41"/>
    <w:rsid w:val="00EB35FF"/>
    <w:rsid w:val="00ED12C8"/>
    <w:rsid w:val="00EE7967"/>
    <w:rsid w:val="00F11D52"/>
    <w:rsid w:val="00F212FC"/>
    <w:rsid w:val="00F36231"/>
    <w:rsid w:val="00F45600"/>
    <w:rsid w:val="00F541A6"/>
    <w:rsid w:val="00F8018C"/>
    <w:rsid w:val="00F91EBF"/>
    <w:rsid w:val="00F93C4A"/>
    <w:rsid w:val="00FA23AE"/>
    <w:rsid w:val="00FC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7037B-3707-4CA6-AFB3-74D9F00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E2C7932BD4430ABF5A746A4C5A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462AA-414C-48E5-B0FA-8676B661DDC4}"/>
      </w:docPartPr>
      <w:docPartBody>
        <w:p w:rsidR="008D5A84" w:rsidRDefault="00893D20" w:rsidP="00893D20">
          <w:pPr>
            <w:pStyle w:val="60E2C7932BD4430ABF5A746A4C5A1E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9DA4AFD6E5D40A9A3DCAFA5034A8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CA74-BD4C-44E4-8F0A-D13C98513279}"/>
      </w:docPartPr>
      <w:docPartBody>
        <w:p w:rsidR="008D5A84" w:rsidRDefault="00893D20" w:rsidP="00893D20">
          <w:pPr>
            <w:pStyle w:val="29DA4AFD6E5D40A9A3DCAFA5034A8F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D20"/>
    <w:rsid w:val="000B6A51"/>
    <w:rsid w:val="0027259A"/>
    <w:rsid w:val="003D340E"/>
    <w:rsid w:val="00662273"/>
    <w:rsid w:val="006A126C"/>
    <w:rsid w:val="007026F1"/>
    <w:rsid w:val="00730C88"/>
    <w:rsid w:val="007327D0"/>
    <w:rsid w:val="007A338B"/>
    <w:rsid w:val="00893D20"/>
    <w:rsid w:val="008D5A84"/>
    <w:rsid w:val="00942687"/>
    <w:rsid w:val="00946579"/>
    <w:rsid w:val="00AC26EA"/>
    <w:rsid w:val="00BA51DA"/>
    <w:rsid w:val="00D278CC"/>
    <w:rsid w:val="00E4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C4EB7-B2F3-477A-95EE-18E6B17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Республике Бурятия</vt:lpstr>
    </vt:vector>
  </TitlesOfParts>
  <Company>DG Win&amp;Soft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Республике Бурятия</dc:title>
  <dc:creator>202-01</dc:creator>
  <cp:lastModifiedBy>Биликтуева Туяна Олеговна</cp:lastModifiedBy>
  <cp:revision>11</cp:revision>
  <cp:lastPrinted>2017-12-27T01:04:00Z</cp:lastPrinted>
  <dcterms:created xsi:type="dcterms:W3CDTF">2017-12-27T01:09:00Z</dcterms:created>
  <dcterms:modified xsi:type="dcterms:W3CDTF">2019-02-11T02:32:00Z</dcterms:modified>
</cp:coreProperties>
</file>